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2D" w:rsidRDefault="008F3B18">
      <w:pPr>
        <w:pStyle w:val="a3"/>
        <w:spacing w:before="9"/>
        <w:ind w:left="2774"/>
      </w:pPr>
      <w:r>
        <w:t>ДОРОЖНАЯ</w:t>
      </w:r>
      <w:r>
        <w:rPr>
          <w:spacing w:val="-3"/>
        </w:rPr>
        <w:t xml:space="preserve"> </w:t>
      </w:r>
      <w:r>
        <w:t>КАРТА</w:t>
      </w:r>
    </w:p>
    <w:p w:rsidR="00DB6F2D" w:rsidRDefault="008F3B18">
      <w:pPr>
        <w:pStyle w:val="a3"/>
        <w:ind w:left="2716"/>
      </w:pP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 w:rsidR="007B0624">
        <w:t>МОБУ СОШ с.Тубинский</w:t>
      </w:r>
      <w:bookmarkStart w:id="0" w:name="_GoBack"/>
      <w:bookmarkEnd w:id="0"/>
    </w:p>
    <w:p w:rsidR="00DB6F2D" w:rsidRDefault="008F3B18">
      <w:pPr>
        <w:pStyle w:val="a3"/>
        <w:ind w:left="2780"/>
      </w:pPr>
      <w:r>
        <w:t>к проведению Всероссийских проверочных работ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2022/23 учебном</w:t>
      </w:r>
      <w:r>
        <w:rPr>
          <w:spacing w:val="-1"/>
        </w:rPr>
        <w:t xml:space="preserve"> </w:t>
      </w:r>
      <w:r>
        <w:t>году</w:t>
      </w:r>
    </w:p>
    <w:p w:rsidR="00DB6F2D" w:rsidRDefault="00DB6F2D">
      <w:pPr>
        <w:spacing w:before="8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82"/>
        <w:gridCol w:w="1499"/>
        <w:gridCol w:w="1956"/>
        <w:gridCol w:w="1773"/>
      </w:tblGrid>
      <w:tr w:rsidR="00DB6F2D">
        <w:trPr>
          <w:trHeight w:val="700"/>
        </w:trPr>
        <w:tc>
          <w:tcPr>
            <w:tcW w:w="540" w:type="dxa"/>
          </w:tcPr>
          <w:p w:rsidR="00DB6F2D" w:rsidRDefault="008F3B1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Формат</w:t>
            </w:r>
          </w:p>
          <w:p w:rsidR="00DB6F2D" w:rsidRDefault="008F3B1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DB6F2D">
        <w:trPr>
          <w:trHeight w:val="703"/>
        </w:trPr>
        <w:tc>
          <w:tcPr>
            <w:tcW w:w="10350" w:type="dxa"/>
            <w:gridSpan w:val="5"/>
          </w:tcPr>
          <w:p w:rsidR="00DB6F2D" w:rsidRDefault="008F3B18">
            <w:pPr>
              <w:pStyle w:val="TableParagraph"/>
              <w:spacing w:before="74"/>
              <w:ind w:left="3269" w:right="837" w:hanging="2399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Нормативно-правовое, инструктивно-методическое обеспечение 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 проверочных работ</w:t>
            </w:r>
          </w:p>
        </w:tc>
      </w:tr>
      <w:tr w:rsidR="00DB6F2D">
        <w:trPr>
          <w:trHeight w:val="2082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41"/>
              <w:rPr>
                <w:sz w:val="24"/>
              </w:rPr>
            </w:pPr>
            <w:r>
              <w:rPr>
                <w:sz w:val="24"/>
              </w:rPr>
              <w:t>Ознакомление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 рекомендациями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(федеральный, 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муниципальный) по вопросам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проведения Всероссийских проверочных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ind w:right="381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ind w:right="24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DB6F2D" w:rsidRDefault="008F3B18">
            <w:pPr>
              <w:pStyle w:val="TableParagraph"/>
              <w:spacing w:before="0"/>
              <w:ind w:right="432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DB6F2D">
        <w:trPr>
          <w:trHeight w:val="1804"/>
        </w:trPr>
        <w:tc>
          <w:tcPr>
            <w:tcW w:w="540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 w:right="93"/>
              <w:rPr>
                <w:sz w:val="24"/>
              </w:rPr>
            </w:pPr>
            <w:r>
              <w:rPr>
                <w:sz w:val="24"/>
              </w:rPr>
              <w:t>Анализ и утверждение плана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(«дорожной карты»)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 w:right="3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 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6F2D" w:rsidRDefault="008F3B18">
            <w:pPr>
              <w:pStyle w:val="TableParagraph"/>
              <w:spacing w:before="0"/>
              <w:ind w:right="142"/>
              <w:rPr>
                <w:sz w:val="24"/>
              </w:rPr>
            </w:pPr>
            <w:r>
              <w:rPr>
                <w:sz w:val="24"/>
              </w:rPr>
              <w:t>2022/23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DB6F2D">
        <w:trPr>
          <w:trHeight w:val="1535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144"/>
              <w:rPr>
                <w:sz w:val="24"/>
              </w:rPr>
            </w:pPr>
            <w:r>
              <w:rPr>
                <w:sz w:val="24"/>
              </w:rPr>
              <w:t>Приказы о подготовке и проведении 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составах комиссий,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организаторов в аудиториях, регламенте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ВПР по соответствующим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41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B6F2D" w:rsidRDefault="00DB6F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B6F2D" w:rsidRDefault="008F3B18">
            <w:pPr>
              <w:pStyle w:val="TableParagraph"/>
              <w:spacing w:before="0"/>
              <w:ind w:left="75" w:right="41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B6F2D">
        <w:trPr>
          <w:trHeight w:val="426"/>
        </w:trPr>
        <w:tc>
          <w:tcPr>
            <w:tcW w:w="10350" w:type="dxa"/>
            <w:gridSpan w:val="5"/>
          </w:tcPr>
          <w:p w:rsidR="00DB6F2D" w:rsidRDefault="008F3B18">
            <w:pPr>
              <w:pStyle w:val="TableParagraph"/>
              <w:spacing w:before="71"/>
              <w:ind w:left="19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DB6F2D">
        <w:trPr>
          <w:trHeight w:val="1528"/>
        </w:trPr>
        <w:tc>
          <w:tcPr>
            <w:tcW w:w="540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 w:right="227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вопросам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предыдущем 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и подготовки к проведению ВПР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 w:right="3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24.08.2022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ind w:right="24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B6F2D">
        <w:trPr>
          <w:trHeight w:val="1811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305"/>
              <w:rPr>
                <w:sz w:val="24"/>
              </w:rPr>
            </w:pPr>
            <w:r>
              <w:rPr>
                <w:sz w:val="24"/>
              </w:rPr>
              <w:t>Внесение изменений (корректировка)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  <w:p w:rsidR="00DB6F2D" w:rsidRDefault="00DB6F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DB6F2D" w:rsidRDefault="008F3B18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1"/>
              <w:ind w:right="340" w:hanging="360"/>
              <w:rPr>
                <w:sz w:val="24"/>
              </w:rPr>
            </w:pPr>
            <w:r>
              <w:rPr>
                <w:sz w:val="24"/>
              </w:rPr>
              <w:t>математика, русский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3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ind w:right="686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ind w:right="25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DB6F2D" w:rsidRDefault="00DB6F2D">
      <w:pPr>
        <w:rPr>
          <w:sz w:val="24"/>
        </w:rPr>
        <w:sectPr w:rsidR="00DB6F2D">
          <w:type w:val="continuous"/>
          <w:pgSz w:w="11910" w:h="16840"/>
          <w:pgMar w:top="1340" w:right="8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82"/>
        <w:gridCol w:w="1499"/>
        <w:gridCol w:w="1956"/>
        <w:gridCol w:w="1773"/>
      </w:tblGrid>
      <w:tr w:rsidR="00DB6F2D">
        <w:trPr>
          <w:trHeight w:val="2361"/>
        </w:trPr>
        <w:tc>
          <w:tcPr>
            <w:tcW w:w="540" w:type="dxa"/>
          </w:tcPr>
          <w:p w:rsidR="00DB6F2D" w:rsidRDefault="00DB6F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spacing w:before="68"/>
              <w:ind w:right="976" w:hanging="360"/>
              <w:rPr>
                <w:sz w:val="24"/>
              </w:rPr>
            </w:pPr>
            <w:r>
              <w:rPr>
                <w:sz w:val="24"/>
              </w:rPr>
              <w:t>английский язык, 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</w:p>
          <w:p w:rsidR="00DB6F2D" w:rsidRDefault="008F3B18">
            <w:pPr>
              <w:pStyle w:val="TableParagraph"/>
              <w:spacing w:before="0"/>
              <w:ind w:left="854" w:right="435"/>
              <w:rPr>
                <w:sz w:val="24"/>
              </w:rPr>
            </w:pPr>
            <w:r>
              <w:rPr>
                <w:sz w:val="24"/>
              </w:rPr>
              <w:t>биология, география, физика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499" w:type="dxa"/>
          </w:tcPr>
          <w:p w:rsidR="00DB6F2D" w:rsidRDefault="00DB6F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 w:rsidR="00DB6F2D" w:rsidRDefault="00DB6F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DB6F2D" w:rsidRDefault="00DB6F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B6F2D">
        <w:trPr>
          <w:trHeight w:val="978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619"/>
              <w:jc w:val="both"/>
              <w:rPr>
                <w:sz w:val="24"/>
              </w:rPr>
            </w:pPr>
            <w:r>
              <w:rPr>
                <w:sz w:val="24"/>
              </w:rPr>
              <w:t>Выявление проблем в 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предметных компетенций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3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четвертям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ind w:right="5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ind w:right="56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DB6F2D">
        <w:trPr>
          <w:trHeight w:val="1255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305"/>
              <w:rPr>
                <w:sz w:val="24"/>
              </w:rPr>
            </w:pPr>
            <w:r>
              <w:rPr>
                <w:sz w:val="24"/>
              </w:rPr>
              <w:t>Определение учащихся группы риска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ind w:right="19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ind w:right="31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B6F2D">
        <w:trPr>
          <w:trHeight w:val="1804"/>
        </w:trPr>
        <w:tc>
          <w:tcPr>
            <w:tcW w:w="540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 w:right="278"/>
              <w:rPr>
                <w:sz w:val="24"/>
              </w:rPr>
            </w:pPr>
            <w:r>
              <w:rPr>
                <w:sz w:val="24"/>
              </w:rPr>
              <w:t>Разработка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маршрутов (ИОМ)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дифференцированного подхода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в обучении, для 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 w:right="5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B6F2D">
        <w:trPr>
          <w:trHeight w:val="978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2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подготовки учащихся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ind w:right="3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B6F2D" w:rsidRDefault="008F3B1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B6F2D">
        <w:trPr>
          <w:trHeight w:val="427"/>
        </w:trPr>
        <w:tc>
          <w:tcPr>
            <w:tcW w:w="10350" w:type="dxa"/>
            <w:gridSpan w:val="5"/>
          </w:tcPr>
          <w:p w:rsidR="00DB6F2D" w:rsidRDefault="008F3B18">
            <w:pPr>
              <w:pStyle w:val="TableParagraph"/>
              <w:spacing w:before="73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DB6F2D">
        <w:trPr>
          <w:trHeight w:val="1530"/>
        </w:trPr>
        <w:tc>
          <w:tcPr>
            <w:tcW w:w="540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 w:right="850"/>
              <w:rPr>
                <w:sz w:val="24"/>
              </w:rPr>
            </w:pPr>
            <w:r>
              <w:rPr>
                <w:sz w:val="24"/>
              </w:rPr>
              <w:t>Плановые курсы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квалификации.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сайтов и сайтов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сообществ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 w:righ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DB6F2D">
        <w:trPr>
          <w:trHeight w:val="1804"/>
        </w:trPr>
        <w:tc>
          <w:tcPr>
            <w:tcW w:w="540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 w:right="205"/>
              <w:rPr>
                <w:sz w:val="24"/>
              </w:rPr>
            </w:pPr>
            <w:r>
              <w:rPr>
                <w:sz w:val="24"/>
              </w:rPr>
              <w:t>Организация и проведение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объединения 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 по вопросу подготовки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ВПР, по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проверочных работ, 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 w:right="3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ind w:right="25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B6F2D">
        <w:trPr>
          <w:trHeight w:val="426"/>
        </w:trPr>
        <w:tc>
          <w:tcPr>
            <w:tcW w:w="10350" w:type="dxa"/>
            <w:gridSpan w:val="5"/>
          </w:tcPr>
          <w:p w:rsidR="00DB6F2D" w:rsidRDefault="008F3B18">
            <w:pPr>
              <w:pStyle w:val="TableParagraph"/>
              <w:spacing w:before="73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DB6F2D">
        <w:trPr>
          <w:trHeight w:val="1530"/>
        </w:trPr>
        <w:tc>
          <w:tcPr>
            <w:tcW w:w="540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spacing w:before="68"/>
              <w:ind w:left="74" w:right="516"/>
              <w:rPr>
                <w:sz w:val="24"/>
              </w:rPr>
            </w:pPr>
            <w:r>
              <w:rPr>
                <w:sz w:val="24"/>
              </w:rPr>
              <w:t>Контрольные работы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мониторингу</w:t>
            </w:r>
          </w:p>
          <w:p w:rsidR="00DB6F2D" w:rsidRDefault="008F3B18">
            <w:pPr>
              <w:pStyle w:val="TableParagraph"/>
              <w:spacing w:before="0"/>
              <w:ind w:left="74" w:right="143"/>
              <w:rPr>
                <w:sz w:val="24"/>
              </w:rPr>
            </w:pPr>
            <w:r>
              <w:rPr>
                <w:sz w:val="24"/>
              </w:rPr>
              <w:t>качества подготовки учащихся, в 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 для проведения 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 деятельности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spacing w:before="68"/>
              <w:ind w:left="75" w:right="18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spacing w:before="68"/>
              <w:ind w:right="256"/>
              <w:rPr>
                <w:sz w:val="24"/>
              </w:rPr>
            </w:pPr>
            <w:r>
              <w:rPr>
                <w:sz w:val="24"/>
              </w:rPr>
              <w:t>Контрольно-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DB6F2D" w:rsidRDefault="008F3B18">
            <w:pPr>
              <w:pStyle w:val="TableParagraph"/>
              <w:spacing w:before="0"/>
              <w:ind w:right="392"/>
              <w:rPr>
                <w:sz w:val="24"/>
              </w:rPr>
            </w:pPr>
            <w:r>
              <w:rPr>
                <w:sz w:val="24"/>
              </w:rPr>
              <w:t>формата ВПР,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spacing w:before="68"/>
              <w:ind w:right="31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B6F2D">
        <w:trPr>
          <w:trHeight w:val="426"/>
        </w:trPr>
        <w:tc>
          <w:tcPr>
            <w:tcW w:w="540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82" w:type="dxa"/>
          </w:tcPr>
          <w:p w:rsidR="00DB6F2D" w:rsidRDefault="008F3B1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499" w:type="dxa"/>
          </w:tcPr>
          <w:p w:rsidR="00DB6F2D" w:rsidRDefault="008F3B1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956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773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</w:tbl>
    <w:p w:rsidR="00DB6F2D" w:rsidRDefault="00DB6F2D">
      <w:pPr>
        <w:rPr>
          <w:sz w:val="24"/>
        </w:rPr>
        <w:sectPr w:rsidR="00DB6F2D">
          <w:pgSz w:w="11910" w:h="16840"/>
          <w:pgMar w:top="1420" w:right="8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4597"/>
        <w:gridCol w:w="1501"/>
        <w:gridCol w:w="1958"/>
        <w:gridCol w:w="1775"/>
      </w:tblGrid>
      <w:tr w:rsidR="00DB6F2D">
        <w:trPr>
          <w:trHeight w:val="1807"/>
        </w:trPr>
        <w:tc>
          <w:tcPr>
            <w:tcW w:w="527" w:type="dxa"/>
          </w:tcPr>
          <w:p w:rsidR="00DB6F2D" w:rsidRDefault="00DB6F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spacing w:before="68"/>
              <w:ind w:left="87" w:right="311"/>
              <w:jc w:val="both"/>
              <w:rPr>
                <w:sz w:val="24"/>
              </w:rPr>
            </w:pPr>
            <w:r>
              <w:rPr>
                <w:sz w:val="24"/>
              </w:rPr>
              <w:t>уровнях начального общего и 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правил оформления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58" w:type="dxa"/>
          </w:tcPr>
          <w:p w:rsidR="00DB6F2D" w:rsidRDefault="00DB6F2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spacing w:before="68"/>
              <w:ind w:left="70" w:right="345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B6F2D">
        <w:trPr>
          <w:trHeight w:val="2080"/>
        </w:trPr>
        <w:tc>
          <w:tcPr>
            <w:tcW w:w="527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ind w:left="87" w:right="48"/>
              <w:rPr>
                <w:sz w:val="24"/>
              </w:rPr>
            </w:pPr>
            <w:r>
              <w:rPr>
                <w:sz w:val="24"/>
              </w:rPr>
              <w:t>Подготовка обобщенной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 учащихся с прогнозируемым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 результатом, о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группы риска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B6F2D" w:rsidRDefault="008F3B18">
            <w:pPr>
              <w:pStyle w:val="TableParagraph"/>
              <w:spacing w:before="0"/>
              <w:ind w:left="8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ind w:left="73" w:right="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ind w:left="72" w:right="58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ind w:left="70" w:right="3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DB6F2D">
        <w:trPr>
          <w:trHeight w:val="426"/>
        </w:trPr>
        <w:tc>
          <w:tcPr>
            <w:tcW w:w="10358" w:type="dxa"/>
            <w:gridSpan w:val="5"/>
          </w:tcPr>
          <w:p w:rsidR="00DB6F2D" w:rsidRDefault="008F3B18">
            <w:pPr>
              <w:pStyle w:val="TableParagraph"/>
              <w:spacing w:before="73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 системы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DB6F2D">
        <w:trPr>
          <w:trHeight w:val="1254"/>
        </w:trPr>
        <w:tc>
          <w:tcPr>
            <w:tcW w:w="527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spacing w:before="68"/>
              <w:ind w:left="87" w:right="540"/>
              <w:rPr>
                <w:sz w:val="24"/>
              </w:rPr>
            </w:pPr>
            <w:r>
              <w:rPr>
                <w:sz w:val="24"/>
              </w:rPr>
              <w:t>Формирование заявки на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spacing w:before="68"/>
              <w:ind w:left="73" w:right="43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spacing w:before="68"/>
              <w:ind w:left="72" w:right="48"/>
              <w:rPr>
                <w:sz w:val="24"/>
              </w:rPr>
            </w:pPr>
            <w:r>
              <w:rPr>
                <w:sz w:val="24"/>
              </w:rPr>
              <w:t>Заявка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ВПР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DB6F2D" w:rsidRDefault="008F3B18"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spacing w:before="68"/>
              <w:ind w:left="70" w:right="102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DB6F2D">
        <w:trPr>
          <w:trHeight w:val="1254"/>
        </w:trPr>
        <w:tc>
          <w:tcPr>
            <w:tcW w:w="527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ind w:left="87" w:right="576"/>
              <w:rPr>
                <w:sz w:val="24"/>
              </w:rPr>
            </w:pPr>
            <w:r>
              <w:rPr>
                <w:sz w:val="24"/>
              </w:rPr>
              <w:t>Контроль регламента проверки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и отправка отчетных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файлов, получение результатов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ind w:left="73" w:right="43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ind w:left="72" w:right="17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ind w:left="70" w:right="102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DB6F2D">
        <w:trPr>
          <w:trHeight w:val="424"/>
        </w:trPr>
        <w:tc>
          <w:tcPr>
            <w:tcW w:w="10358" w:type="dxa"/>
            <w:gridSpan w:val="5"/>
          </w:tcPr>
          <w:p w:rsidR="00DB6F2D" w:rsidRDefault="008F3B18">
            <w:pPr>
              <w:pStyle w:val="TableParagraph"/>
              <w:spacing w:before="71"/>
              <w:ind w:left="147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DB6F2D">
        <w:trPr>
          <w:trHeight w:val="1255"/>
        </w:trPr>
        <w:tc>
          <w:tcPr>
            <w:tcW w:w="527" w:type="dxa"/>
          </w:tcPr>
          <w:p w:rsidR="00DB6F2D" w:rsidRDefault="008F3B18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spacing w:before="69"/>
              <w:ind w:left="87" w:right="935"/>
              <w:rPr>
                <w:sz w:val="24"/>
              </w:rPr>
            </w:pPr>
            <w:r>
              <w:rPr>
                <w:sz w:val="24"/>
              </w:rPr>
              <w:t>Размещение информации о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spacing w:before="69"/>
              <w:ind w:left="73" w:right="3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spacing w:before="69"/>
              <w:ind w:left="72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spacing w:before="69"/>
              <w:ind w:left="70" w:right="4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</w:p>
          <w:p w:rsidR="00DB6F2D" w:rsidRDefault="008F3B18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</w:p>
        </w:tc>
      </w:tr>
      <w:tr w:rsidR="00DB6F2D">
        <w:trPr>
          <w:trHeight w:val="702"/>
        </w:trPr>
        <w:tc>
          <w:tcPr>
            <w:tcW w:w="527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ind w:left="87" w:right="632"/>
              <w:rPr>
                <w:sz w:val="24"/>
              </w:rPr>
            </w:pPr>
            <w:r>
              <w:rPr>
                <w:sz w:val="24"/>
              </w:rPr>
              <w:t>Информационный стенд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ind w:left="73" w:right="3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ind w:left="70" w:right="4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DB6F2D">
        <w:trPr>
          <w:trHeight w:val="1528"/>
        </w:trPr>
        <w:tc>
          <w:tcPr>
            <w:tcW w:w="527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ind w:left="87" w:right="53"/>
              <w:rPr>
                <w:sz w:val="24"/>
              </w:rPr>
            </w:pPr>
            <w:r>
              <w:rPr>
                <w:sz w:val="24"/>
              </w:rPr>
              <w:t>Информационно-разъяснительная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всеми участниками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по процедуре проведения ВПР,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содержанию проверочных</w:t>
            </w:r>
          </w:p>
          <w:p w:rsidR="00DB6F2D" w:rsidRDefault="008F3B18">
            <w:pPr>
              <w:pStyle w:val="TableParagraph"/>
              <w:spacing w:before="0"/>
              <w:ind w:left="87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ind w:left="73" w:right="3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ind w:left="72" w:right="44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ind w:left="70" w:right="2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DB6F2D">
        <w:trPr>
          <w:trHeight w:val="427"/>
        </w:trPr>
        <w:tc>
          <w:tcPr>
            <w:tcW w:w="10358" w:type="dxa"/>
            <w:gridSpan w:val="5"/>
          </w:tcPr>
          <w:p w:rsidR="00DB6F2D" w:rsidRDefault="008F3B18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DB6F2D">
        <w:trPr>
          <w:trHeight w:val="2358"/>
        </w:trPr>
        <w:tc>
          <w:tcPr>
            <w:tcW w:w="527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597" w:type="dxa"/>
          </w:tcPr>
          <w:p w:rsidR="00DB6F2D" w:rsidRDefault="008F3B18">
            <w:pPr>
              <w:pStyle w:val="TableParagraph"/>
              <w:spacing w:before="68"/>
              <w:ind w:left="34" w:right="124"/>
              <w:rPr>
                <w:sz w:val="24"/>
              </w:rPr>
            </w:pPr>
            <w:r>
              <w:rPr>
                <w:sz w:val="24"/>
              </w:rPr>
              <w:t>Обеспечение контроля за подготовкой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на уровнях начального общего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к ВПР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посещения администрацией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 мониторингу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01" w:type="dxa"/>
          </w:tcPr>
          <w:p w:rsidR="00DB6F2D" w:rsidRDefault="008F3B18">
            <w:pPr>
              <w:pStyle w:val="TableParagraph"/>
              <w:spacing w:before="68"/>
              <w:ind w:left="73" w:right="18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58" w:type="dxa"/>
          </w:tcPr>
          <w:p w:rsidR="00DB6F2D" w:rsidRDefault="008F3B18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775" w:type="dxa"/>
          </w:tcPr>
          <w:p w:rsidR="00DB6F2D" w:rsidRDefault="008F3B18">
            <w:pPr>
              <w:pStyle w:val="TableParagraph"/>
              <w:spacing w:before="68"/>
              <w:ind w:left="70" w:right="261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</w:tbl>
    <w:p w:rsidR="00DB6F2D" w:rsidRDefault="00DB6F2D">
      <w:pPr>
        <w:rPr>
          <w:sz w:val="24"/>
        </w:rPr>
        <w:sectPr w:rsidR="00DB6F2D">
          <w:pgSz w:w="11910" w:h="16840"/>
          <w:pgMar w:top="1420" w:right="8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4610"/>
        <w:gridCol w:w="1500"/>
        <w:gridCol w:w="1957"/>
        <w:gridCol w:w="1774"/>
      </w:tblGrid>
      <w:tr w:rsidR="00DB6F2D">
        <w:trPr>
          <w:trHeight w:val="1531"/>
        </w:trPr>
        <w:tc>
          <w:tcPr>
            <w:tcW w:w="513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7.2</w:t>
            </w:r>
          </w:p>
        </w:tc>
        <w:tc>
          <w:tcPr>
            <w:tcW w:w="4610" w:type="dxa"/>
          </w:tcPr>
          <w:p w:rsidR="00DB6F2D" w:rsidRDefault="008F3B18">
            <w:pPr>
              <w:pStyle w:val="TableParagraph"/>
              <w:spacing w:before="68"/>
              <w:ind w:left="48" w:right="21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1500" w:type="dxa"/>
          </w:tcPr>
          <w:p w:rsidR="00DB6F2D" w:rsidRDefault="008F3B18">
            <w:pPr>
              <w:pStyle w:val="TableParagraph"/>
              <w:spacing w:before="68"/>
              <w:ind w:left="74" w:right="18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957" w:type="dxa"/>
          </w:tcPr>
          <w:p w:rsidR="00DB6F2D" w:rsidRDefault="008F3B18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774" w:type="dxa"/>
          </w:tcPr>
          <w:p w:rsidR="00DB6F2D" w:rsidRDefault="008F3B18">
            <w:pPr>
              <w:pStyle w:val="TableParagraph"/>
              <w:spacing w:before="68"/>
              <w:ind w:left="73" w:right="25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DB6F2D">
        <w:trPr>
          <w:trHeight w:val="424"/>
        </w:trPr>
        <w:tc>
          <w:tcPr>
            <w:tcW w:w="10354" w:type="dxa"/>
            <w:gridSpan w:val="5"/>
          </w:tcPr>
          <w:p w:rsidR="00DB6F2D" w:rsidRDefault="008F3B18">
            <w:pPr>
              <w:pStyle w:val="TableParagraph"/>
              <w:spacing w:before="71"/>
              <w:ind w:left="2546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DB6F2D">
        <w:trPr>
          <w:trHeight w:val="1535"/>
        </w:trPr>
        <w:tc>
          <w:tcPr>
            <w:tcW w:w="513" w:type="dxa"/>
          </w:tcPr>
          <w:p w:rsidR="00DB6F2D" w:rsidRDefault="008F3B18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610" w:type="dxa"/>
          </w:tcPr>
          <w:p w:rsidR="00DB6F2D" w:rsidRDefault="008F3B18">
            <w:pPr>
              <w:pStyle w:val="TableParagraph"/>
              <w:spacing w:before="68"/>
              <w:ind w:left="1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00" w:type="dxa"/>
          </w:tcPr>
          <w:p w:rsidR="00DB6F2D" w:rsidRDefault="008F3B18">
            <w:pPr>
              <w:pStyle w:val="TableParagraph"/>
              <w:spacing w:before="68"/>
              <w:ind w:left="74" w:right="95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DB6F2D" w:rsidRDefault="00DB6F2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B6F2D" w:rsidRDefault="008F3B1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DB6F2D" w:rsidRDefault="008F3B18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57" w:type="dxa"/>
          </w:tcPr>
          <w:p w:rsidR="00DB6F2D" w:rsidRDefault="008F3B18">
            <w:pPr>
              <w:pStyle w:val="TableParagraph"/>
              <w:spacing w:before="68"/>
              <w:ind w:left="74" w:right="135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рекомендациями</w:t>
            </w:r>
          </w:p>
        </w:tc>
        <w:tc>
          <w:tcPr>
            <w:tcW w:w="1774" w:type="dxa"/>
          </w:tcPr>
          <w:p w:rsidR="00DB6F2D" w:rsidRDefault="008F3B18">
            <w:pPr>
              <w:pStyle w:val="TableParagraph"/>
              <w:spacing w:before="68"/>
              <w:ind w:left="73" w:right="26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DB6F2D">
        <w:trPr>
          <w:trHeight w:val="703"/>
        </w:trPr>
        <w:tc>
          <w:tcPr>
            <w:tcW w:w="513" w:type="dxa"/>
          </w:tcPr>
          <w:p w:rsidR="00DB6F2D" w:rsidRDefault="008F3B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610" w:type="dxa"/>
          </w:tcPr>
          <w:p w:rsidR="00DB6F2D" w:rsidRDefault="008F3B18">
            <w:pPr>
              <w:pStyle w:val="TableParagraph"/>
              <w:ind w:left="101" w:right="664"/>
              <w:rPr>
                <w:sz w:val="24"/>
              </w:rPr>
            </w:pPr>
            <w:r>
              <w:rPr>
                <w:sz w:val="24"/>
              </w:rPr>
              <w:t>Анализ итогов реализации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00" w:type="dxa"/>
          </w:tcPr>
          <w:p w:rsidR="00DB6F2D" w:rsidRDefault="008F3B18">
            <w:pPr>
              <w:pStyle w:val="TableParagraph"/>
              <w:ind w:left="74" w:right="260"/>
              <w:rPr>
                <w:sz w:val="24"/>
              </w:rPr>
            </w:pPr>
            <w:r>
              <w:rPr>
                <w:sz w:val="24"/>
              </w:rPr>
              <w:t>Июнь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57" w:type="dxa"/>
          </w:tcPr>
          <w:p w:rsidR="00DB6F2D" w:rsidRDefault="008F3B18">
            <w:pPr>
              <w:pStyle w:val="TableParagraph"/>
              <w:ind w:left="74" w:right="303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74" w:type="dxa"/>
          </w:tcPr>
          <w:p w:rsidR="00DB6F2D" w:rsidRDefault="008F3B18">
            <w:pPr>
              <w:pStyle w:val="TableParagraph"/>
              <w:ind w:left="73" w:right="4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8F3B18" w:rsidRDefault="008F3B18"/>
    <w:sectPr w:rsidR="008F3B18">
      <w:pgSz w:w="11910" w:h="16840"/>
      <w:pgMar w:top="1420" w:right="8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8FF"/>
    <w:multiLevelType w:val="hybridMultilevel"/>
    <w:tmpl w:val="B802C120"/>
    <w:lvl w:ilvl="0" w:tplc="6CAA163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90C5070">
      <w:numFmt w:val="bullet"/>
      <w:lvlText w:val="•"/>
      <w:lvlJc w:val="left"/>
      <w:pPr>
        <w:ind w:left="1230" w:hanging="300"/>
      </w:pPr>
      <w:rPr>
        <w:rFonts w:hint="default"/>
        <w:lang w:val="ru-RU" w:eastAsia="en-US" w:bidi="ar-SA"/>
      </w:rPr>
    </w:lvl>
    <w:lvl w:ilvl="2" w:tplc="4C8AA13A">
      <w:numFmt w:val="bullet"/>
      <w:lvlText w:val="•"/>
      <w:lvlJc w:val="left"/>
      <w:pPr>
        <w:ind w:left="1601" w:hanging="300"/>
      </w:pPr>
      <w:rPr>
        <w:rFonts w:hint="default"/>
        <w:lang w:val="ru-RU" w:eastAsia="en-US" w:bidi="ar-SA"/>
      </w:rPr>
    </w:lvl>
    <w:lvl w:ilvl="3" w:tplc="B8D6691C">
      <w:numFmt w:val="bullet"/>
      <w:lvlText w:val="•"/>
      <w:lvlJc w:val="left"/>
      <w:pPr>
        <w:ind w:left="1972" w:hanging="300"/>
      </w:pPr>
      <w:rPr>
        <w:rFonts w:hint="default"/>
        <w:lang w:val="ru-RU" w:eastAsia="en-US" w:bidi="ar-SA"/>
      </w:rPr>
    </w:lvl>
    <w:lvl w:ilvl="4" w:tplc="BB900AEC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5" w:tplc="498E27E6">
      <w:numFmt w:val="bullet"/>
      <w:lvlText w:val="•"/>
      <w:lvlJc w:val="left"/>
      <w:pPr>
        <w:ind w:left="2713" w:hanging="300"/>
      </w:pPr>
      <w:rPr>
        <w:rFonts w:hint="default"/>
        <w:lang w:val="ru-RU" w:eastAsia="en-US" w:bidi="ar-SA"/>
      </w:rPr>
    </w:lvl>
    <w:lvl w:ilvl="6" w:tplc="2E1443A0">
      <w:numFmt w:val="bullet"/>
      <w:lvlText w:val="•"/>
      <w:lvlJc w:val="left"/>
      <w:pPr>
        <w:ind w:left="3084" w:hanging="300"/>
      </w:pPr>
      <w:rPr>
        <w:rFonts w:hint="default"/>
        <w:lang w:val="ru-RU" w:eastAsia="en-US" w:bidi="ar-SA"/>
      </w:rPr>
    </w:lvl>
    <w:lvl w:ilvl="7" w:tplc="DB32A572">
      <w:numFmt w:val="bullet"/>
      <w:lvlText w:val="•"/>
      <w:lvlJc w:val="left"/>
      <w:pPr>
        <w:ind w:left="3454" w:hanging="300"/>
      </w:pPr>
      <w:rPr>
        <w:rFonts w:hint="default"/>
        <w:lang w:val="ru-RU" w:eastAsia="en-US" w:bidi="ar-SA"/>
      </w:rPr>
    </w:lvl>
    <w:lvl w:ilvl="8" w:tplc="6EE24566">
      <w:numFmt w:val="bullet"/>
      <w:lvlText w:val="•"/>
      <w:lvlJc w:val="left"/>
      <w:pPr>
        <w:ind w:left="3825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665B72D0"/>
    <w:multiLevelType w:val="hybridMultilevel"/>
    <w:tmpl w:val="CF1036E4"/>
    <w:lvl w:ilvl="0" w:tplc="4C1AE5F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F78B8E8">
      <w:numFmt w:val="bullet"/>
      <w:lvlText w:val="•"/>
      <w:lvlJc w:val="left"/>
      <w:pPr>
        <w:ind w:left="1230" w:hanging="300"/>
      </w:pPr>
      <w:rPr>
        <w:rFonts w:hint="default"/>
        <w:lang w:val="ru-RU" w:eastAsia="en-US" w:bidi="ar-SA"/>
      </w:rPr>
    </w:lvl>
    <w:lvl w:ilvl="2" w:tplc="2D4637DA">
      <w:numFmt w:val="bullet"/>
      <w:lvlText w:val="•"/>
      <w:lvlJc w:val="left"/>
      <w:pPr>
        <w:ind w:left="1601" w:hanging="300"/>
      </w:pPr>
      <w:rPr>
        <w:rFonts w:hint="default"/>
        <w:lang w:val="ru-RU" w:eastAsia="en-US" w:bidi="ar-SA"/>
      </w:rPr>
    </w:lvl>
    <w:lvl w:ilvl="3" w:tplc="0540B52C">
      <w:numFmt w:val="bullet"/>
      <w:lvlText w:val="•"/>
      <w:lvlJc w:val="left"/>
      <w:pPr>
        <w:ind w:left="1972" w:hanging="300"/>
      </w:pPr>
      <w:rPr>
        <w:rFonts w:hint="default"/>
        <w:lang w:val="ru-RU" w:eastAsia="en-US" w:bidi="ar-SA"/>
      </w:rPr>
    </w:lvl>
    <w:lvl w:ilvl="4" w:tplc="F358316A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5" w:tplc="17AECABA">
      <w:numFmt w:val="bullet"/>
      <w:lvlText w:val="•"/>
      <w:lvlJc w:val="left"/>
      <w:pPr>
        <w:ind w:left="2713" w:hanging="300"/>
      </w:pPr>
      <w:rPr>
        <w:rFonts w:hint="default"/>
        <w:lang w:val="ru-RU" w:eastAsia="en-US" w:bidi="ar-SA"/>
      </w:rPr>
    </w:lvl>
    <w:lvl w:ilvl="6" w:tplc="DED2D6AE">
      <w:numFmt w:val="bullet"/>
      <w:lvlText w:val="•"/>
      <w:lvlJc w:val="left"/>
      <w:pPr>
        <w:ind w:left="3084" w:hanging="300"/>
      </w:pPr>
      <w:rPr>
        <w:rFonts w:hint="default"/>
        <w:lang w:val="ru-RU" w:eastAsia="en-US" w:bidi="ar-SA"/>
      </w:rPr>
    </w:lvl>
    <w:lvl w:ilvl="7" w:tplc="834212F2">
      <w:numFmt w:val="bullet"/>
      <w:lvlText w:val="•"/>
      <w:lvlJc w:val="left"/>
      <w:pPr>
        <w:ind w:left="3454" w:hanging="300"/>
      </w:pPr>
      <w:rPr>
        <w:rFonts w:hint="default"/>
        <w:lang w:val="ru-RU" w:eastAsia="en-US" w:bidi="ar-SA"/>
      </w:rPr>
    </w:lvl>
    <w:lvl w:ilvl="8" w:tplc="2A0EC7F0">
      <w:numFmt w:val="bullet"/>
      <w:lvlText w:val="•"/>
      <w:lvlJc w:val="left"/>
      <w:pPr>
        <w:ind w:left="3825" w:hanging="3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6F2D"/>
    <w:rsid w:val="007B0624"/>
    <w:rsid w:val="008F3B18"/>
    <w:rsid w:val="00D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0C2B"/>
  <w15:docId w15:val="{6B2D161D-9B1D-46EB-9F44-C1F7025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415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3</cp:revision>
  <dcterms:created xsi:type="dcterms:W3CDTF">2022-10-05T18:12:00Z</dcterms:created>
  <dcterms:modified xsi:type="dcterms:W3CDTF">2022-10-05T18:13:00Z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2022-10-05T00:00:00Z</vt:filetime>
  </property>
</Properties>
</file>